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81E" w:rsidRDefault="00B33E5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33E56">
        <w:rPr>
          <w:rFonts w:ascii="Times New Roman" w:hAnsi="Times New Roman" w:cs="Times New Roman"/>
          <w:sz w:val="24"/>
          <w:szCs w:val="24"/>
        </w:rPr>
        <w:pict>
          <v:group id="_x0000_s1026" style="position:absolute;margin-left:58.35pt;margin-top:19.6pt;width:518.8pt;height:802.3pt;z-index:251658240;mso-position-horizontal-relative:page;mso-position-vertical-relative:page" coordsize="20000,20000" o:allowincell="f">
            <v:rect id="_x0000_s1027" style="position:absolute;width:20000;height:20000" filled="f" strokeweight="2pt"/>
            <v:line id="_x0000_s1028" style="position:absolute" from="993,17183" to="995,18221" strokeweight="2pt"/>
            <v:line id="_x0000_s1029" style="position:absolute" from="10,17173" to="19977,17174" strokeweight="2pt"/>
            <v:line id="_x0000_s1030" style="position:absolute" from="2186,17192" to="2188,19989" strokeweight="2pt"/>
            <v:line id="_x0000_s1031" style="position:absolute" from="4919,17192" to="4921,19989" strokeweight="2pt"/>
            <v:line id="_x0000_s1032" style="position:absolute" from="6557,17192" to="6559,19989" strokeweight="2pt"/>
            <v:line id="_x0000_s1033" style="position:absolute" from="7650,17183" to="7652,19979" strokeweight="2pt"/>
            <v:line id="_x0000_s1034" style="position:absolute" from="15848,18239" to="15852,18932" strokeweight="2pt"/>
            <v:line id="_x0000_s1035" style="position:absolute" from="10,19293" to="7631,19295" strokeweight="1pt"/>
            <v:line id="_x0000_s1036" style="position:absolute" from="10,19646" to="7631,19647" strokeweight="1pt"/>
            <v:rect id="_x0000_s1037" style="position:absolute;left:54;top:17912;width:883;height:309" filled="f" stroked="f" strokeweight=".25pt">
              <v:textbox inset="1pt,1pt,1pt,1pt">
                <w:txbxContent>
                  <w:p w:rsidR="007F782F" w:rsidRDefault="007F782F" w:rsidP="007F782F">
                    <w:pPr>
                      <w:pStyle w:val="a3"/>
                      <w:jc w:val="center"/>
                      <w:rPr>
                        <w:rFonts w:ascii="Journal" w:hAnsi="Journal"/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Змн</w:t>
                    </w:r>
                    <w:proofErr w:type="spellEnd"/>
                    <w:r>
                      <w:rPr>
                        <w:rFonts w:ascii="Journal" w:hAnsi="Journal"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38" style="position:absolute;left:1051;top:17912;width:1100;height:309" filled="f" stroked="f" strokeweight=".25pt">
              <v:textbox inset="1pt,1pt,1pt,1pt">
                <w:txbxContent>
                  <w:p w:rsidR="007F782F" w:rsidRDefault="007F782F" w:rsidP="007F782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39" style="position:absolute;left:2267;top:17912;width:2573;height:309" filled="f" stroked="f" strokeweight=".25pt">
              <v:textbox inset="1pt,1pt,1pt,1pt">
                <w:txbxContent>
                  <w:p w:rsidR="007F782F" w:rsidRDefault="007F782F" w:rsidP="007F782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0" style="position:absolute;left:4983;top:17912;width:1534;height:309" filled="f" stroked="f" strokeweight=".25pt">
              <v:textbox inset="1pt,1pt,1pt,1pt">
                <w:txbxContent>
                  <w:p w:rsidR="007F782F" w:rsidRDefault="007F782F" w:rsidP="007F782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_x0000_s1041" style="position:absolute;left:6604;top:17912;width:1000;height:309" filled="f" stroked="f" strokeweight=".25pt">
              <v:textbox inset="1pt,1pt,1pt,1pt">
                <w:txbxContent>
                  <w:p w:rsidR="007F782F" w:rsidRDefault="007F782F" w:rsidP="007F782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2" style="position:absolute;left:15929;top:18258;width:1475;height:309" filled="f" stroked="f" strokeweight=".25pt">
              <v:textbox inset="1pt,1pt,1pt,1pt">
                <w:txbxContent>
                  <w:p w:rsidR="007F782F" w:rsidRDefault="007F782F" w:rsidP="007F782F">
                    <w:pPr>
                      <w:pStyle w:val="a3"/>
                      <w:jc w:val="center"/>
                      <w:rPr>
                        <w:rFonts w:ascii="Journal" w:hAnsi="Journal"/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3" style="position:absolute;left:15929;top:18623;width:1475;height:310" filled="f" stroked="f" strokeweight=".25pt">
              <v:textbox inset="1pt,1pt,1pt,1pt">
                <w:txbxContent>
                  <w:p w:rsidR="007F782F" w:rsidRDefault="007F782F" w:rsidP="007F782F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</w:p>
                </w:txbxContent>
              </v:textbox>
            </v:rect>
            <v:rect id="_x0000_s1044" style="position:absolute;left:7760;top:17481;width:12159;height:477" filled="f" stroked="f" strokeweight=".25pt">
              <v:textbox inset="1pt,1pt,1pt,1pt">
                <w:txbxContent>
                  <w:p w:rsidR="007F782F" w:rsidRDefault="007F782F" w:rsidP="007F782F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5. 092</w:t>
                    </w:r>
                    <w:r w:rsidR="00D963A3">
                      <w:rPr>
                        <w:rFonts w:ascii="Times New Roman" w:hAnsi="Times New Roman"/>
                        <w:i w:val="0"/>
                        <w:lang w:val="ru-RU"/>
                      </w:rPr>
                      <w:t>. 505. 25</w:t>
                    </w:r>
                  </w:p>
                  <w:p w:rsidR="007F782F" w:rsidRDefault="007F782F" w:rsidP="007F782F">
                    <w:pPr>
                      <w:pStyle w:val="a3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rFonts w:ascii="Journal" w:hAnsi="Journal"/>
                        <w:lang w:val="ru-RU"/>
                      </w:rPr>
                      <w:t>2</w:t>
                    </w:r>
                  </w:p>
                </w:txbxContent>
              </v:textbox>
            </v:rect>
            <v:line id="_x0000_s1045" style="position:absolute" from="12,18233" to="19979,18234" strokeweight="2pt"/>
            <v:line id="_x0000_s1046" style="position:absolute" from="25,17881" to="7646,17882" strokeweight="2pt"/>
            <v:line id="_x0000_s1047" style="position:absolute" from="10,17526" to="7631,17527" strokeweight="1pt"/>
            <v:line id="_x0000_s1048" style="position:absolute" from="10,18938" to="7631,18939" strokeweight="1pt"/>
            <v:line id="_x0000_s1049" style="position:absolute" from="10,18583" to="7631,18584" strokeweight="1pt"/>
            <v:group id="_x0000_s1050" style="position:absolute;left:39;top:18267;width:4801;height:310" coordsize="19999,20000">
              <v:rect id="_x0000_s1051" style="position:absolute;width:8856;height:20000" filled="f" stroked="f" strokeweight=".25pt">
                <v:textbox inset="1pt,1pt,1pt,1pt">
                  <w:txbxContent>
                    <w:p w:rsidR="007F782F" w:rsidRDefault="007F782F" w:rsidP="007F782F">
                      <w:pPr>
                        <w:pStyle w:val="a3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Розро</w:t>
                      </w:r>
                      <w:r>
                        <w:rPr>
                          <w:rFonts w:ascii="Journal" w:hAnsi="Journal"/>
                          <w:sz w:val="18"/>
                        </w:rPr>
                        <w:t>б</w:t>
                      </w:r>
                      <w:proofErr w:type="spellEnd"/>
                      <w:r>
                        <w:rPr>
                          <w:rFonts w:ascii="Journal" w:hAnsi="Journal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52" style="position:absolute;left:9281;width:10718;height:20000" filled="f" stroked="f" strokeweight=".25pt">
                <v:textbox inset="1pt,1pt,1pt,1pt">
                  <w:txbxContent>
                    <w:p w:rsidR="007F782F" w:rsidRDefault="007F782F" w:rsidP="007F782F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Малявкін</w:t>
                      </w:r>
                      <w:proofErr w:type="spellEnd"/>
                    </w:p>
                    <w:p w:rsidR="007F782F" w:rsidRDefault="007F782F" w:rsidP="007F782F">
                      <w:pPr>
                        <w:pStyle w:val="a3"/>
                        <w:rPr>
                          <w:rFonts w:ascii="Journal" w:hAnsi="Journal"/>
                          <w:sz w:val="18"/>
                        </w:rPr>
                      </w:pPr>
                    </w:p>
                  </w:txbxContent>
                </v:textbox>
              </v:rect>
            </v:group>
            <v:group id="_x0000_s1053" style="position:absolute;left:39;top:18614;width:4801;height:309" coordsize="19999,20000">
              <v:rect id="_x0000_s1054" style="position:absolute;width:8856;height:20000" filled="f" stroked="f" strokeweight=".25pt">
                <v:textbox inset="1pt,1pt,1pt,1pt">
                  <w:txbxContent>
                    <w:p w:rsidR="007F782F" w:rsidRDefault="007F782F" w:rsidP="007F782F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Перевір.</w:t>
                      </w:r>
                    </w:p>
                  </w:txbxContent>
                </v:textbox>
              </v:rect>
              <v:rect id="_x0000_s1055" style="position:absolute;left:9281;width:10718;height:20000" filled="f" stroked="f" strokeweight=".25pt">
                <v:textbox inset="1pt,1pt,1pt,1pt">
                  <w:txbxContent>
                    <w:p w:rsidR="007F782F" w:rsidRDefault="006553C3" w:rsidP="007F782F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Руденко</w:t>
                      </w:r>
                    </w:p>
                    <w:p w:rsidR="007F782F" w:rsidRDefault="007F782F" w:rsidP="007F782F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56" style="position:absolute;left:39;top:18969;width:4801;height:309" coordsize="19999,20000">
              <v:rect id="_x0000_s1057" style="position:absolute;width:8856;height:20000" filled="f" stroked="f" strokeweight=".25pt">
                <v:textbox inset="1pt,1pt,1pt,1pt">
                  <w:txbxContent>
                    <w:p w:rsidR="007F782F" w:rsidRDefault="007F782F" w:rsidP="007F782F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Реценз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58" style="position:absolute;left:9281;width:10718;height:20000" filled="f" stroked="f" strokeweight=".25pt">
                <v:textbox inset="1pt,1pt,1pt,1pt">
                  <w:txbxContent>
                    <w:p w:rsidR="007F782F" w:rsidRDefault="007F782F" w:rsidP="007F782F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59" style="position:absolute;left:39;top:19314;width:4801;height:310" coordsize="19999,20000">
              <v:rect id="_x0000_s1060" style="position:absolute;width:8856;height:20000" filled="f" stroked="f" strokeweight=".25pt">
                <v:textbox inset="1pt,1pt,1pt,1pt">
                  <w:txbxContent>
                    <w:p w:rsidR="007F782F" w:rsidRDefault="007F782F" w:rsidP="007F782F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1061" style="position:absolute;left:9281;width:10718;height:20000" filled="f" stroked="f" strokeweight=".25pt">
                <v:textbox inset="1pt,1pt,1pt,1pt">
                  <w:txbxContent>
                    <w:p w:rsidR="007F782F" w:rsidRDefault="007F782F" w:rsidP="007F782F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62" style="position:absolute;left:39;top:19660;width:4801;height:309" coordsize="19999,20000">
              <v:rect id="_x0000_s1063" style="position:absolute;width:8856;height:20000" filled="f" stroked="f" strokeweight=".25pt">
                <v:textbox inset="1pt,1pt,1pt,1pt">
                  <w:txbxContent>
                    <w:p w:rsidR="007F782F" w:rsidRDefault="007F782F" w:rsidP="007F782F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Затверд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64" style="position:absolute;left:9281;width:10718;height:20000" filled="f" stroked="f" strokeweight=".25pt">
                <v:textbox inset="1pt,1pt,1pt,1pt">
                  <w:txbxContent>
                    <w:p w:rsidR="007F782F" w:rsidRDefault="007F782F" w:rsidP="007F782F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line id="_x0000_s1065" style="position:absolute" from="14208,18239" to="14210,19979" strokeweight="2pt"/>
            <v:rect id="_x0000_s1066" style="position:absolute;left:7787;top:18314;width:6292;height:1609" filled="f" stroked="f" strokeweight=".25pt">
              <v:textbox inset="1pt,1pt,1pt,1pt">
                <w:txbxContent>
                  <w:p w:rsidR="007F782F" w:rsidRDefault="00EC58DB" w:rsidP="00EC58DB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i w:val="0"/>
                        <w:szCs w:val="28"/>
                      </w:rPr>
                      <w:t>Дослідження конструкції та монтажу пульт-маніпулятора і виносного табло</w:t>
                    </w:r>
                  </w:p>
                </w:txbxContent>
              </v:textbox>
            </v:rect>
            <v:line id="_x0000_s1067" style="position:absolute" from="14221,18587" to="19990,18588" strokeweight="2pt"/>
            <v:line id="_x0000_s1068" style="position:absolute" from="14219,18939" to="19988,18941" strokeweight="2pt"/>
            <v:line id="_x0000_s1069" style="position:absolute" from="17487,18239" to="17490,18932" strokeweight="2pt"/>
            <v:rect id="_x0000_s1070" style="position:absolute;left:14295;top:18258;width:1474;height:309" filled="f" stroked="f" strokeweight=".25pt">
              <v:textbox inset="1pt,1pt,1pt,1pt">
                <w:txbxContent>
                  <w:p w:rsidR="007F782F" w:rsidRDefault="007F782F" w:rsidP="007F782F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Літ.</w:t>
                    </w:r>
                  </w:p>
                </w:txbxContent>
              </v:textbox>
            </v:rect>
            <v:rect id="_x0000_s1071" style="position:absolute;left:17577;top:18258;width:2327;height:309" filled="f" stroked="f" strokeweight=".25pt">
              <v:textbox inset="1pt,1pt,1pt,1pt">
                <w:txbxContent>
                  <w:p w:rsidR="007F782F" w:rsidRDefault="007F782F" w:rsidP="007F782F">
                    <w:pPr>
                      <w:pStyle w:val="a3"/>
                      <w:jc w:val="center"/>
                      <w:rPr>
                        <w:rFonts w:ascii="Journal" w:hAnsi="Journal"/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Акрушів</w:t>
                    </w:r>
                    <w:proofErr w:type="spellEnd"/>
                  </w:p>
                </w:txbxContent>
              </v:textbox>
            </v:rect>
            <v:rect id="_x0000_s1072" style="position:absolute;left:17591;top:18613;width:2326;height:309" filled="f" stroked="f" strokeweight=".25pt">
              <v:textbox inset="1pt,1pt,1pt,1pt">
                <w:txbxContent>
                  <w:p w:rsidR="007F782F" w:rsidRDefault="007F782F" w:rsidP="007F782F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18"/>
                        <w:lang w:val="ru-RU"/>
                      </w:rPr>
                    </w:pPr>
                  </w:p>
                </w:txbxContent>
              </v:textbox>
            </v:rect>
            <v:line id="_x0000_s1073" style="position:absolute" from="14755,18594" to="14757,18932" strokeweight="1pt"/>
            <v:line id="_x0000_s1074" style="position:absolute" from="15301,18595" to="15303,18933" strokeweight="1pt"/>
            <v:rect id="_x0000_s1075" style="position:absolute;left:14295;top:19221;width:5609;height:440" filled="f" stroked="f" strokeweight=".25pt">
              <v:textbox inset="1pt,1pt,1pt,1pt">
                <w:txbxContent>
                  <w:p w:rsidR="007F782F" w:rsidRDefault="007F782F" w:rsidP="007F782F">
                    <w:pPr>
                      <w:pStyle w:val="a3"/>
                      <w:jc w:val="center"/>
                      <w:rPr>
                        <w:rFonts w:ascii="Journal" w:hAnsi="Journal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Cs w:val="28"/>
                      </w:rPr>
                      <w:t xml:space="preserve">ХЕМТТБ Група 34 АТ   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7F782F">
        <w:rPr>
          <w:rFonts w:ascii="Times New Roman" w:hAnsi="Times New Roman" w:cs="Times New Roman"/>
          <w:sz w:val="28"/>
          <w:szCs w:val="28"/>
          <w:lang w:val="uk-UA"/>
        </w:rPr>
        <w:t>Мета: Дослідження конструкції та монтажу пульт-маніпулятора і виносного табло.</w:t>
      </w:r>
    </w:p>
    <w:p w:rsidR="007F782F" w:rsidRDefault="007F782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Відповіді на контрольні питання:</w:t>
      </w:r>
    </w:p>
    <w:p w:rsidR="007F782F" w:rsidRPr="007F782F" w:rsidRDefault="007F782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1.Пульт маніпулятор призначений для:                                                                      - набору маршруту, відміні маршруту, штучної розділки, роздільного переводу стрілок за допомогою комутаторів, для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визова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лінії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Pr="007F782F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певних осіб.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–Виносне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табло призначене для; контролю секцій, для індикації напрямку задавання маршруту (поїзний, маневровий), для індикації відміни маршруту,для індикації відкриття світлофора.                                                            </w:t>
      </w:r>
      <w:r w:rsidR="005939E3">
        <w:rPr>
          <w:rFonts w:ascii="Times New Roman" w:hAnsi="Times New Roman" w:cs="Times New Roman"/>
          <w:sz w:val="28"/>
          <w:szCs w:val="28"/>
          <w:lang w:val="uk-UA"/>
        </w:rPr>
        <w:t>2.Пульт маніпулятор від табло встановлюється на відстані 2,5-3м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5939E3">
        <w:rPr>
          <w:rFonts w:ascii="Times New Roman" w:hAnsi="Times New Roman" w:cs="Times New Roman"/>
          <w:sz w:val="28"/>
          <w:szCs w:val="28"/>
          <w:lang w:val="uk-UA"/>
        </w:rPr>
        <w:t xml:space="preserve">            3.Секції пульта нумерують з права на ліво зі сторони робочого місця ДСП.           4.Варіантні маршрути встановлюють натисканням кнопки початку маршруту і проміжних кнопок світлофорів, які входять  в даний маршрут.                                  5.Допоміжне управління використовують у випадку, якщо не працює схема відповідності і не спрацьовує початкове реле.                                                              6.На резервний блок НН можна перейти,якщо останній несправний, при цьому ДСП в журналі робить відповідну </w:t>
      </w:r>
      <w:proofErr w:type="spellStart"/>
      <w:r w:rsidR="005939E3">
        <w:rPr>
          <w:rFonts w:ascii="Times New Roman" w:hAnsi="Times New Roman" w:cs="Times New Roman"/>
          <w:sz w:val="28"/>
          <w:szCs w:val="28"/>
          <w:lang w:val="uk-UA"/>
        </w:rPr>
        <w:t>запись</w:t>
      </w:r>
      <w:proofErr w:type="spellEnd"/>
      <w:r w:rsidR="005939E3">
        <w:rPr>
          <w:rFonts w:ascii="Times New Roman" w:hAnsi="Times New Roman" w:cs="Times New Roman"/>
          <w:sz w:val="28"/>
          <w:szCs w:val="28"/>
          <w:lang w:val="uk-UA"/>
        </w:rPr>
        <w:t xml:space="preserve"> і натискає на пульті кнопку НН.                                                                                                                                   7.Штучне розмикання використовують у випадках,якщо не справні ізолюючі секції.                                                                                                                          8.В кожній секції апарата клемні панелі нумерують з монтажної сторони в рядах зліва направо та зверху вниз</w:t>
      </w:r>
      <w:r w:rsidR="00EC58DB">
        <w:rPr>
          <w:rFonts w:ascii="Times New Roman" w:hAnsi="Times New Roman" w:cs="Times New Roman"/>
          <w:sz w:val="28"/>
          <w:szCs w:val="28"/>
          <w:lang w:val="uk-UA"/>
        </w:rPr>
        <w:t xml:space="preserve">. Вінтові </w:t>
      </w:r>
      <w:r w:rsidR="005939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C58DB">
        <w:rPr>
          <w:rFonts w:ascii="Times New Roman" w:hAnsi="Times New Roman" w:cs="Times New Roman"/>
          <w:sz w:val="28"/>
          <w:szCs w:val="28"/>
          <w:lang w:val="uk-UA"/>
        </w:rPr>
        <w:t xml:space="preserve">клеми та </w:t>
      </w:r>
      <w:proofErr w:type="spellStart"/>
      <w:r w:rsidR="00EC58DB">
        <w:rPr>
          <w:rFonts w:ascii="Times New Roman" w:hAnsi="Times New Roman" w:cs="Times New Roman"/>
          <w:sz w:val="28"/>
          <w:szCs w:val="28"/>
          <w:lang w:val="uk-UA"/>
        </w:rPr>
        <w:t>лепестки</w:t>
      </w:r>
      <w:proofErr w:type="spellEnd"/>
      <w:r w:rsidR="00EC58DB">
        <w:rPr>
          <w:rFonts w:ascii="Times New Roman" w:hAnsi="Times New Roman" w:cs="Times New Roman"/>
          <w:sz w:val="28"/>
          <w:szCs w:val="28"/>
          <w:lang w:val="uk-UA"/>
        </w:rPr>
        <w:t xml:space="preserve"> для пайки на клемних панелях нумерують зверху вниз: ліві-непарними,праві-парними номерами.                                                                                                                    9.Кожному проводу, який підключається на клемній панелі; кнопки, лампочки та інших приладів, відповідає свій адрес. В адрес проводу, </w:t>
      </w:r>
      <w:proofErr w:type="spellStart"/>
      <w:r w:rsidR="00EC58DB">
        <w:rPr>
          <w:rFonts w:ascii="Times New Roman" w:hAnsi="Times New Roman" w:cs="Times New Roman"/>
          <w:sz w:val="28"/>
          <w:szCs w:val="28"/>
          <w:lang w:val="uk-UA"/>
        </w:rPr>
        <w:t>монтує-</w:t>
      </w:r>
      <w:proofErr w:type="spellEnd"/>
      <w:r w:rsidR="00EC58DB">
        <w:rPr>
          <w:rFonts w:ascii="Times New Roman" w:hAnsi="Times New Roman" w:cs="Times New Roman"/>
          <w:sz w:val="28"/>
          <w:szCs w:val="28"/>
          <w:lang w:val="uk-UA"/>
        </w:rPr>
        <w:t xml:space="preserve"> мого </w:t>
      </w:r>
      <w:r w:rsidR="005939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8DB">
        <w:rPr>
          <w:rFonts w:ascii="Times New Roman" w:hAnsi="Times New Roman" w:cs="Times New Roman"/>
          <w:sz w:val="28"/>
          <w:szCs w:val="28"/>
          <w:lang w:val="uk-UA"/>
        </w:rPr>
        <w:t xml:space="preserve">в одній і тій самій секції </w:t>
      </w:r>
      <w:r w:rsidR="005939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58DB">
        <w:rPr>
          <w:rFonts w:ascii="Times New Roman" w:hAnsi="Times New Roman" w:cs="Times New Roman"/>
          <w:sz w:val="28"/>
          <w:szCs w:val="28"/>
          <w:lang w:val="uk-UA"/>
        </w:rPr>
        <w:t xml:space="preserve">вказують номер клемної панелі або найменування </w:t>
      </w:r>
      <w:proofErr w:type="spellStart"/>
      <w:r w:rsidR="00EC58DB">
        <w:rPr>
          <w:rFonts w:ascii="Times New Roman" w:hAnsi="Times New Roman" w:cs="Times New Roman"/>
          <w:sz w:val="28"/>
          <w:szCs w:val="28"/>
          <w:lang w:val="uk-UA"/>
        </w:rPr>
        <w:t>прилада</w:t>
      </w:r>
      <w:proofErr w:type="spellEnd"/>
      <w:r w:rsidR="00EC58DB">
        <w:rPr>
          <w:rFonts w:ascii="Times New Roman" w:hAnsi="Times New Roman" w:cs="Times New Roman"/>
          <w:sz w:val="28"/>
          <w:szCs w:val="28"/>
          <w:lang w:val="uk-UA"/>
        </w:rPr>
        <w:t xml:space="preserve"> і номер </w:t>
      </w:r>
      <w:proofErr w:type="spellStart"/>
      <w:r w:rsidR="00EC58DB">
        <w:rPr>
          <w:rFonts w:ascii="Times New Roman" w:hAnsi="Times New Roman" w:cs="Times New Roman"/>
          <w:sz w:val="28"/>
          <w:szCs w:val="28"/>
          <w:lang w:val="uk-UA"/>
        </w:rPr>
        <w:t>контакта</w:t>
      </w:r>
      <w:proofErr w:type="spellEnd"/>
      <w:r w:rsidR="00EC58DB"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                                           10.При розмиканні </w:t>
      </w:r>
      <w:r w:rsidR="005939E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C58DB">
        <w:rPr>
          <w:rFonts w:ascii="Times New Roman" w:hAnsi="Times New Roman" w:cs="Times New Roman"/>
          <w:sz w:val="28"/>
          <w:szCs w:val="28"/>
          <w:lang w:val="uk-UA"/>
        </w:rPr>
        <w:t>маршруту існують такі витримки часу: 5с, 1хв, 3хв. При  штучному розмиканні витримка становить 3хв.</w:t>
      </w:r>
      <w:r w:rsidR="005939E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</w:p>
    <w:sectPr w:rsidR="007F782F" w:rsidRPr="007F782F" w:rsidSect="0012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82F"/>
    <w:rsid w:val="00014D62"/>
    <w:rsid w:val="00104B2A"/>
    <w:rsid w:val="0012481E"/>
    <w:rsid w:val="005939E3"/>
    <w:rsid w:val="006553C3"/>
    <w:rsid w:val="007F782F"/>
    <w:rsid w:val="00A663AF"/>
    <w:rsid w:val="00B33E56"/>
    <w:rsid w:val="00C324A5"/>
    <w:rsid w:val="00D30ADA"/>
    <w:rsid w:val="00D963A3"/>
    <w:rsid w:val="00EC58DB"/>
    <w:rsid w:val="00FF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7F782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6</cp:revision>
  <dcterms:created xsi:type="dcterms:W3CDTF">2009-04-30T17:19:00Z</dcterms:created>
  <dcterms:modified xsi:type="dcterms:W3CDTF">2009-05-02T10:24:00Z</dcterms:modified>
</cp:coreProperties>
</file>